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B13BF" w14:textId="77777777" w:rsidR="001911E5" w:rsidRDefault="001911E5">
      <w:pPr>
        <w:pStyle w:val="ConsPlusTitle"/>
        <w:jc w:val="center"/>
      </w:pPr>
      <w:r>
        <w:t>ФЕДЕРАЛЬНАЯ СЛУЖБА ПО ТРУДУ И ЗАНЯТОСТИ</w:t>
      </w:r>
    </w:p>
    <w:p w14:paraId="45116459" w14:textId="77777777" w:rsidR="001911E5" w:rsidRDefault="001911E5">
      <w:pPr>
        <w:pStyle w:val="ConsPlusTitle"/>
        <w:jc w:val="center"/>
      </w:pPr>
    </w:p>
    <w:p w14:paraId="47437BA1" w14:textId="77777777" w:rsidR="001911E5" w:rsidRDefault="001911E5">
      <w:pPr>
        <w:pStyle w:val="ConsPlusTitle"/>
        <w:jc w:val="center"/>
      </w:pPr>
      <w:r>
        <w:t>ПИСЬМО</w:t>
      </w:r>
    </w:p>
    <w:p w14:paraId="02EAAC67" w14:textId="77777777" w:rsidR="001911E5" w:rsidRDefault="001911E5">
      <w:pPr>
        <w:pStyle w:val="ConsPlusTitle"/>
        <w:jc w:val="center"/>
      </w:pPr>
      <w:r>
        <w:t>от 20 июля 2020 г. N ТЗ/3780-6-1</w:t>
      </w:r>
    </w:p>
    <w:p w14:paraId="7FE4A7E2" w14:textId="77777777" w:rsidR="001911E5" w:rsidRDefault="001911E5">
      <w:pPr>
        <w:pStyle w:val="ConsPlusTitle"/>
        <w:jc w:val="center"/>
      </w:pPr>
    </w:p>
    <w:p w14:paraId="0209795A" w14:textId="77777777" w:rsidR="001911E5" w:rsidRDefault="001911E5">
      <w:pPr>
        <w:pStyle w:val="ConsPlusTitle"/>
        <w:jc w:val="center"/>
      </w:pPr>
      <w:r>
        <w:t>ОБ ОПЛАТЕ ТРУДА</w:t>
      </w:r>
    </w:p>
    <w:p w14:paraId="408119A2" w14:textId="77777777" w:rsidR="001911E5" w:rsidRDefault="001911E5">
      <w:pPr>
        <w:pStyle w:val="ConsPlusNormal"/>
        <w:jc w:val="both"/>
      </w:pPr>
    </w:p>
    <w:p w14:paraId="33C12E93" w14:textId="77777777" w:rsidR="001911E5" w:rsidRDefault="001911E5">
      <w:pPr>
        <w:pStyle w:val="ConsPlusNormal"/>
        <w:ind w:firstLine="540"/>
        <w:jc w:val="both"/>
      </w:pPr>
      <w:r>
        <w:t>Федеральная служба по труду и занятости, рассмотрев обращение в пределах компетенции сообщает.</w:t>
      </w:r>
    </w:p>
    <w:p w14:paraId="15249C44" w14:textId="77777777" w:rsidR="001911E5" w:rsidRDefault="001911E5">
      <w:pPr>
        <w:pStyle w:val="ConsPlusNormal"/>
        <w:spacing w:before="220"/>
        <w:ind w:firstLine="540"/>
        <w:jc w:val="both"/>
      </w:pPr>
      <w:r>
        <w:t xml:space="preserve">Полномочия Федеральной службы по труду и занятости определены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Федеральной службе по труду и занятости, утвержденного постановлением Правительства Российской Федерации от 30 июня 2004 года N 324 (далее - Положение), к которым относится осуществление функций по контролю и надзору в сфере труда, занятости, альтернативной гражданской службы, специальной оценки условий труда и социальной защиты населения, оказанию государственных услуг в сфере содействия занятости населения и защиты от безработицы, трудовой миграции и урегулирования коллективных трудовых споров, а также по предоставлению социальных гарантий, установленных законодательством Российской Федерации для социально незащищенных категорий граждан.</w:t>
      </w:r>
    </w:p>
    <w:p w14:paraId="388B8E88" w14:textId="77777777" w:rsidR="001911E5" w:rsidRDefault="001911E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Положения Федеральная служба по труду и занятости руководствуется в своей деятельности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труда и социальной защиты Российской Федерации, а также данным </w:t>
      </w:r>
      <w:hyperlink r:id="rId7" w:history="1">
        <w:r>
          <w:rPr>
            <w:color w:val="0000FF"/>
          </w:rPr>
          <w:t>Положением</w:t>
        </w:r>
      </w:hyperlink>
      <w:r>
        <w:t>.</w:t>
      </w:r>
    </w:p>
    <w:p w14:paraId="5CE7C93A" w14:textId="77777777" w:rsidR="001911E5" w:rsidRDefault="001911E5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8" w:history="1">
        <w:r>
          <w:rPr>
            <w:color w:val="0000FF"/>
          </w:rPr>
          <w:t>пункта 5.5.4</w:t>
        </w:r>
      </w:hyperlink>
      <w:r>
        <w:t>. Положения Федеральная служба по труду и занятости осуществляет информирование и консультирование работодателей и работников по вопросам соблюдения трудового законодательства и нормативных правовых актов, содержащих нормы трудового права.</w:t>
      </w:r>
    </w:p>
    <w:p w14:paraId="431F9D66" w14:textId="77777777" w:rsidR="001911E5" w:rsidRDefault="001911E5">
      <w:pPr>
        <w:pStyle w:val="ConsPlusNormal"/>
        <w:spacing w:before="220"/>
        <w:ind w:firstLine="540"/>
        <w:jc w:val="both"/>
      </w:pPr>
      <w:r>
        <w:t>При этом письма Роструда не являются правовыми актами. Письменные разъяснения Роструда по вопросам применения трудового законодательства имеют информационно-разъяснительный характер и не препятствуют гражданам и юридическим лицам руководствоваться нормами законодательства Российской Федерации, отличающимся от трактовки, изложенной в письмах Роструда.</w:t>
      </w:r>
    </w:p>
    <w:p w14:paraId="2EE6180A" w14:textId="77777777" w:rsidR="001911E5" w:rsidRDefault="001911E5">
      <w:pPr>
        <w:pStyle w:val="ConsPlusNormal"/>
        <w:spacing w:before="220"/>
        <w:ind w:firstLine="540"/>
        <w:jc w:val="both"/>
      </w:pPr>
      <w:r>
        <w:t xml:space="preserve">Указами Президента Российской Федерации от 25 марта 2020 </w:t>
      </w:r>
      <w:hyperlink r:id="rId9" w:history="1">
        <w:r>
          <w:rPr>
            <w:color w:val="0000FF"/>
          </w:rPr>
          <w:t>N 206</w:t>
        </w:r>
      </w:hyperlink>
      <w:r>
        <w:t xml:space="preserve">, от 2 апреля 2020 г. </w:t>
      </w:r>
      <w:hyperlink r:id="rId10" w:history="1">
        <w:r>
          <w:rPr>
            <w:color w:val="0000FF"/>
          </w:rPr>
          <w:t>N 239</w:t>
        </w:r>
      </w:hyperlink>
      <w:r>
        <w:t xml:space="preserve">, от 28 апреля 2020 г. </w:t>
      </w:r>
      <w:hyperlink r:id="rId11" w:history="1">
        <w:r>
          <w:rPr>
            <w:color w:val="0000FF"/>
          </w:rPr>
          <w:t>N 294</w:t>
        </w:r>
      </w:hyperlink>
      <w:r>
        <w:t xml:space="preserve">, от 29 мая 2020 г. </w:t>
      </w:r>
      <w:hyperlink r:id="rId12" w:history="1">
        <w:r>
          <w:rPr>
            <w:color w:val="0000FF"/>
          </w:rPr>
          <w:t>N 345</w:t>
        </w:r>
      </w:hyperlink>
      <w:r>
        <w:t xml:space="preserve">, от 1 июня 2020 г. </w:t>
      </w:r>
      <w:hyperlink r:id="rId13" w:history="1">
        <w:r>
          <w:rPr>
            <w:color w:val="0000FF"/>
          </w:rPr>
          <w:t>N 354</w:t>
        </w:r>
      </w:hyperlink>
      <w:r>
        <w:t xml:space="preserve"> (далее - Указы) и </w:t>
      </w:r>
      <w:hyperlink r:id="rId14" w:history="1">
        <w:r>
          <w:rPr>
            <w:color w:val="0000FF"/>
          </w:rPr>
          <w:t>частью пятой статьи 2</w:t>
        </w:r>
      </w:hyperlink>
      <w:r>
        <w:t xml:space="preserve"> Закона Российской Федерации о поправке к Конституции РФ от 14 марта 2020 года N 1-ФКЗ "О совершенствовании регулирования отдельных вопросов организации и функционирования публичной власти" (далее - Закон) с 30 марта по 30 апреля, 6 - 8 мая, 24 июня и 1 июля 2020 г. установлены нерабочие дни с сохранением за работниками заработной платы.</w:t>
      </w:r>
    </w:p>
    <w:p w14:paraId="4C350422" w14:textId="77777777" w:rsidR="001911E5" w:rsidRDefault="001911E5">
      <w:pPr>
        <w:pStyle w:val="ConsPlusNormal"/>
        <w:spacing w:before="220"/>
        <w:ind w:firstLine="540"/>
        <w:jc w:val="both"/>
      </w:pPr>
      <w:r>
        <w:t xml:space="preserve">Порядок исчисления средней заработной платы установлен </w:t>
      </w:r>
      <w:hyperlink r:id="rId15" w:history="1">
        <w:r>
          <w:rPr>
            <w:color w:val="0000FF"/>
          </w:rPr>
          <w:t>139</w:t>
        </w:r>
      </w:hyperlink>
      <w:r>
        <w:t xml:space="preserve"> Трудового кодекса Российской Федерации (далее - ТК РФ) и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N 922 (далее - Положение N 922).</w:t>
      </w:r>
    </w:p>
    <w:p w14:paraId="28EC77A7" w14:textId="77777777" w:rsidR="001911E5" w:rsidRDefault="001911E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части третьей статьи 139</w:t>
        </w:r>
      </w:hyperlink>
      <w:r>
        <w:t xml:space="preserve"> ТК РФ и </w:t>
      </w:r>
      <w:hyperlink r:id="rId18" w:history="1">
        <w:r>
          <w:rPr>
            <w:color w:val="0000FF"/>
          </w:rPr>
          <w:t>пункта 4</w:t>
        </w:r>
      </w:hyperlink>
      <w:r>
        <w:t xml:space="preserve"> Положения N 922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14:paraId="12B6F958" w14:textId="77777777" w:rsidR="001911E5" w:rsidRDefault="001911E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9" w:history="1">
        <w:r>
          <w:rPr>
            <w:color w:val="0000FF"/>
          </w:rPr>
          <w:t>пункте 5</w:t>
        </w:r>
      </w:hyperlink>
      <w:r>
        <w:t xml:space="preserve"> Положения N 922 перечислены случаи, когда при исчислении среднего заработка из расчета периода исключается время, а также начисленные за это время суммы, в том числе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 (</w:t>
      </w:r>
      <w:hyperlink r:id="rId20" w:history="1">
        <w:r>
          <w:rPr>
            <w:color w:val="0000FF"/>
          </w:rPr>
          <w:t>подпункт "е" пункта 5</w:t>
        </w:r>
      </w:hyperlink>
      <w:r>
        <w:t xml:space="preserve"> Положения N 922).</w:t>
      </w:r>
    </w:p>
    <w:p w14:paraId="108856E0" w14:textId="77777777" w:rsidR="001911E5" w:rsidRDefault="001911E5">
      <w:pPr>
        <w:pStyle w:val="ConsPlusNormal"/>
        <w:spacing w:before="220"/>
        <w:ind w:firstLine="540"/>
        <w:jc w:val="both"/>
      </w:pPr>
      <w:r>
        <w:t xml:space="preserve">Учитывая вышеизложенное, а также то обстоятельства что Указами и законом установлены нерабочие дни, полагаем, что при исчислении среднего заработка период, когда работник освобождался от работы и суммы, фактически начисленные за этот период в соответствии с </w:t>
      </w:r>
      <w:hyperlink r:id="rId21" w:history="1">
        <w:r>
          <w:rPr>
            <w:color w:val="0000FF"/>
          </w:rPr>
          <w:t>подпунктом "е" пункта 5</w:t>
        </w:r>
      </w:hyperlink>
      <w:r>
        <w:t xml:space="preserve"> Положения N 922 не учитываются.</w:t>
      </w:r>
    </w:p>
    <w:p w14:paraId="597981CD" w14:textId="77777777" w:rsidR="001911E5" w:rsidRDefault="001911E5">
      <w:pPr>
        <w:pStyle w:val="ConsPlusNormal"/>
        <w:spacing w:before="220"/>
        <w:ind w:firstLine="540"/>
        <w:jc w:val="both"/>
      </w:pPr>
      <w:r>
        <w:t xml:space="preserve">Стоит отметить, что данная норма применяется в отношении тех работников, которые были освобождены от работы в соответствии с Указами и </w:t>
      </w:r>
      <w:hyperlink r:id="rId22" w:history="1">
        <w:r>
          <w:rPr>
            <w:color w:val="0000FF"/>
          </w:rPr>
          <w:t>Законом</w:t>
        </w:r>
      </w:hyperlink>
      <w:r>
        <w:t>.</w:t>
      </w:r>
    </w:p>
    <w:p w14:paraId="257578AE" w14:textId="77777777" w:rsidR="001911E5" w:rsidRDefault="001911E5">
      <w:pPr>
        <w:pStyle w:val="ConsPlusNormal"/>
        <w:spacing w:before="220"/>
        <w:ind w:firstLine="540"/>
        <w:jc w:val="both"/>
      </w:pPr>
      <w:r>
        <w:t xml:space="preserve">Если работники в период действия Указов и </w:t>
      </w:r>
      <w:hyperlink r:id="rId23" w:history="1">
        <w:r>
          <w:rPr>
            <w:color w:val="0000FF"/>
          </w:rPr>
          <w:t>Закона</w:t>
        </w:r>
      </w:hyperlink>
      <w:r>
        <w:t xml:space="preserve"> не освобождались от работы и в табеле учета рабочего времени у них указаны рабочие дни, то этот период и суммы выплат за него учитываются при исчислении среднего заработка в установленном </w:t>
      </w:r>
      <w:hyperlink r:id="rId24" w:history="1">
        <w:r>
          <w:rPr>
            <w:color w:val="0000FF"/>
          </w:rPr>
          <w:t>статьей 139</w:t>
        </w:r>
      </w:hyperlink>
      <w:r>
        <w:t xml:space="preserve"> ТК РФ и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N 922 порядке.</w:t>
      </w:r>
    </w:p>
    <w:p w14:paraId="26A37192" w14:textId="77777777" w:rsidR="001911E5" w:rsidRDefault="001911E5">
      <w:pPr>
        <w:pStyle w:val="ConsPlusNormal"/>
        <w:spacing w:before="220"/>
        <w:ind w:firstLine="540"/>
        <w:jc w:val="both"/>
      </w:pPr>
      <w:r>
        <w:t xml:space="preserve">Дополнительно информируем, что ранее направленный </w:t>
      </w:r>
      <w:hyperlink r:id="rId26" w:history="1">
        <w:r>
          <w:rPr>
            <w:color w:val="0000FF"/>
          </w:rPr>
          <w:t>ответ</w:t>
        </w:r>
      </w:hyperlink>
      <w:r>
        <w:t xml:space="preserve"> от 15 июня 2020 г. N ТЗ/3025-6-1 просим считать не действительным.</w:t>
      </w:r>
    </w:p>
    <w:p w14:paraId="6748B704" w14:textId="77777777" w:rsidR="001911E5" w:rsidRDefault="001911E5">
      <w:pPr>
        <w:pStyle w:val="ConsPlusNormal"/>
        <w:jc w:val="both"/>
      </w:pPr>
    </w:p>
    <w:p w14:paraId="6BA21182" w14:textId="77777777" w:rsidR="001911E5" w:rsidRDefault="001911E5">
      <w:pPr>
        <w:pStyle w:val="ConsPlusNormal"/>
        <w:jc w:val="right"/>
      </w:pPr>
      <w:r>
        <w:t>Начальник юридического управления Роструда</w:t>
      </w:r>
    </w:p>
    <w:p w14:paraId="43868823" w14:textId="77777777" w:rsidR="001911E5" w:rsidRDefault="001911E5">
      <w:pPr>
        <w:pStyle w:val="ConsPlusNormal"/>
        <w:jc w:val="right"/>
      </w:pPr>
      <w:r>
        <w:t>Б.С.ГУДКО</w:t>
      </w:r>
    </w:p>
    <w:p w14:paraId="1B216D60" w14:textId="77777777" w:rsidR="001911E5" w:rsidRDefault="001911E5">
      <w:pPr>
        <w:pStyle w:val="ConsPlusNormal"/>
        <w:jc w:val="both"/>
      </w:pPr>
    </w:p>
    <w:p w14:paraId="6C6DBA5D" w14:textId="77777777" w:rsidR="001911E5" w:rsidRDefault="001911E5">
      <w:pPr>
        <w:pStyle w:val="ConsPlusNormal"/>
        <w:jc w:val="both"/>
      </w:pPr>
    </w:p>
    <w:p w14:paraId="48936E5B" w14:textId="77777777" w:rsidR="001911E5" w:rsidRDefault="00191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7F7EF2" w14:textId="77777777" w:rsidR="00FE47F8" w:rsidRDefault="00FE47F8"/>
    <w:sectPr w:rsidR="00FE47F8" w:rsidSect="000D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5"/>
    <w:rsid w:val="001911E5"/>
    <w:rsid w:val="003F77BD"/>
    <w:rsid w:val="00D20099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7329"/>
  <w15:chartTrackingRefBased/>
  <w15:docId w15:val="{55DCBA73-4788-4839-B95F-72020160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7BD"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34"/>
    <w:qFormat/>
    <w:rsid w:val="003F77BD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1911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1911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1E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22BEBA053F211AB52DFD5F3BE2FBF42BE5EEBCE49978F6378173FAF3F2FC90E18638047994061536777D5CA6B1DFF2C92584D6862A9D8VCJ0G" TargetMode="External"/><Relationship Id="rId13" Type="http://schemas.openxmlformats.org/officeDocument/2006/relationships/hyperlink" Target="consultantplus://offline/ref=6C222BEBA053F211AB52DFD5F3BE2FBF43B25CE7CC4B978F6378173FAF3F2FC91C183B8C46905E64577221848CV3JEG" TargetMode="External"/><Relationship Id="rId18" Type="http://schemas.openxmlformats.org/officeDocument/2006/relationships/hyperlink" Target="consultantplus://offline/ref=6C222BEBA053F211AB52DFD5F3BE2FBF42B757E9CD48978F6378173FAF3F2FC90E186380479940675E6777D5CA6B1DFF2C92584D6862A9D8VCJ0G" TargetMode="External"/><Relationship Id="rId26" Type="http://schemas.openxmlformats.org/officeDocument/2006/relationships/hyperlink" Target="consultantplus://offline/ref=6C222BEBA053F211AB52C2C1E1D615B91EBA5EE7CE4099D0347A466AA13A279946083FC51294416C486D229A8C3E12VFJ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222BEBA053F211AB52DFD5F3BE2FBF42B757E9CD48978F6378173FAF3F2FC90E18638047994066566777D5CA6B1DFF2C92584D6862A9D8VCJ0G" TargetMode="External"/><Relationship Id="rId7" Type="http://schemas.openxmlformats.org/officeDocument/2006/relationships/hyperlink" Target="consultantplus://offline/ref=6C222BEBA053F211AB52DFD5F3BE2FBF42BE5EEBCE49978F6378173FAF3F2FC90E186380479940655E6777D5CA6B1DFF2C92584D6862A9D8VCJ0G" TargetMode="External"/><Relationship Id="rId12" Type="http://schemas.openxmlformats.org/officeDocument/2006/relationships/hyperlink" Target="consultantplus://offline/ref=6C222BEBA053F211AB52DFD5F3BE2FBF43B25CE6CF41978F6378173FAF3F2FC91C183B8C46905E64577221848CV3JEG" TargetMode="External"/><Relationship Id="rId17" Type="http://schemas.openxmlformats.org/officeDocument/2006/relationships/hyperlink" Target="consultantplus://offline/ref=6C222BEBA053F211AB52DFD5F3BE2FBF43B258EFC84D978F6378173FAF3F2FC90E186387409B4B31072876898F370EFF24925B4C74V6J0G" TargetMode="External"/><Relationship Id="rId25" Type="http://schemas.openxmlformats.org/officeDocument/2006/relationships/hyperlink" Target="consultantplus://offline/ref=6C222BEBA053F211AB52DFD5F3BE2FBF42B757E9CD48978F6378173FAF3F2FC90E18638047994064566777D5CA6B1DFF2C92584D6862A9D8VCJ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222BEBA053F211AB52DFD5F3BE2FBF42B757E9CD48978F6378173FAF3F2FC90E18638047994064566777D5CA6B1DFF2C92584D6862A9D8VCJ0G" TargetMode="External"/><Relationship Id="rId20" Type="http://schemas.openxmlformats.org/officeDocument/2006/relationships/hyperlink" Target="consultantplus://offline/ref=6C222BEBA053F211AB52DFD5F3BE2FBF42B757E9CD48978F6378173FAF3F2FC90E18638047994066506777D5CA6B1DFF2C92584D6862A9D8VCJ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222BEBA053F211AB52DFD5F3BE2FBF42BF58EBC01FC08D322D193AA76F75D918516F885998417B546C21V8J4G" TargetMode="External"/><Relationship Id="rId11" Type="http://schemas.openxmlformats.org/officeDocument/2006/relationships/hyperlink" Target="consultantplus://offline/ref=6C222BEBA053F211AB52DFD5F3BE2FBF43B25EEBC840978F6378173FAF3F2FC91C183B8C46905E64577221848CV3JEG" TargetMode="External"/><Relationship Id="rId24" Type="http://schemas.openxmlformats.org/officeDocument/2006/relationships/hyperlink" Target="consultantplus://offline/ref=6C222BEBA053F211AB52DFD5F3BE2FBF43B258EFC84D978F6378173FAF3F2FC90E186380479949615E6777D5CA6B1DFF2C92584D6862A9D8VCJ0G" TargetMode="External"/><Relationship Id="rId5" Type="http://schemas.openxmlformats.org/officeDocument/2006/relationships/hyperlink" Target="consultantplus://offline/ref=6C222BEBA053F211AB52DFD5F3BE2FBF42BE5EEBCE49978F6378173FAF3F2FC90E1863804392143412392E85872011FF3B8E594EV7J6G" TargetMode="External"/><Relationship Id="rId15" Type="http://schemas.openxmlformats.org/officeDocument/2006/relationships/hyperlink" Target="consultantplus://offline/ref=6C222BEBA053F211AB52DFD5F3BE2FBF43B258EFC84D978F6378173FAF3F2FC90E186380479949615E6777D5CA6B1DFF2C92584D6862A9D8VCJ0G" TargetMode="External"/><Relationship Id="rId23" Type="http://schemas.openxmlformats.org/officeDocument/2006/relationships/hyperlink" Target="consultantplus://offline/ref=6C222BEBA053F211AB52DFD5F3BE2FBF43B359EECA40978F6378173FAF3F2FC91C183B8C46905E64577221848CV3JE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C222BEBA053F211AB52DFD5F3BE2FBF43B356ECCA4E978F6378173FAF3F2FC91C183B8C46905E64577221848CV3JEG" TargetMode="External"/><Relationship Id="rId19" Type="http://schemas.openxmlformats.org/officeDocument/2006/relationships/hyperlink" Target="consultantplus://offline/ref=6C222BEBA053F211AB52DFD5F3BE2FBF42B757E9CD48978F6378173FAF3F2FC90E18638047994066566777D5CA6B1DFF2C92584D6862A9D8VCJ0G" TargetMode="External"/><Relationship Id="rId4" Type="http://schemas.openxmlformats.org/officeDocument/2006/relationships/hyperlink" Target="consultantplus://offline/ref=6C222BEBA053F211AB52DFD5F3BE2FBF42BE5EEBCE49978F6378173FAF3F2FC90E186380479940655E6777D5CA6B1DFF2C92584D6862A9D8VCJ0G" TargetMode="External"/><Relationship Id="rId9" Type="http://schemas.openxmlformats.org/officeDocument/2006/relationships/hyperlink" Target="consultantplus://offline/ref=6C222BEBA053F211AB52DFD5F3BE2FBF43B357EAC34C978F6378173FAF3F2FC91C183B8C46905E64577221848CV3JEG" TargetMode="External"/><Relationship Id="rId14" Type="http://schemas.openxmlformats.org/officeDocument/2006/relationships/hyperlink" Target="consultantplus://offline/ref=6C222BEBA053F211AB52DFD5F3BE2FBF43B359EECA40978F6378173FAF3F2FC90E186380479943665E6777D5CA6B1DFF2C92584D6862A9D8VCJ0G" TargetMode="External"/><Relationship Id="rId22" Type="http://schemas.openxmlformats.org/officeDocument/2006/relationships/hyperlink" Target="consultantplus://offline/ref=6C222BEBA053F211AB52DFD5F3BE2FBF43B359EECA40978F6378173FAF3F2FC91C183B8C46905E64577221848CV3JE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2020-11-19T06:09:00Z</dcterms:created>
  <dcterms:modified xsi:type="dcterms:W3CDTF">2020-11-19T06:09:00Z</dcterms:modified>
</cp:coreProperties>
</file>